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4F" w:rsidRPr="00D1314F" w:rsidRDefault="00CD454F" w:rsidP="00A22453">
      <w:pPr>
        <w:ind w:firstLine="720"/>
        <w:contextualSpacing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351"/>
      </w:tblGrid>
      <w:tr w:rsidR="00CD454F" w:rsidRPr="00D1314F" w:rsidTr="00027CC7">
        <w:tc>
          <w:tcPr>
            <w:tcW w:w="4644" w:type="dxa"/>
            <w:shd w:val="clear" w:color="auto" w:fill="auto"/>
          </w:tcPr>
          <w:p w:rsidR="00CD454F" w:rsidRPr="00D1314F" w:rsidRDefault="00CD454F" w:rsidP="003A4C0B">
            <w:pPr>
              <w:ind w:firstLine="720"/>
              <w:contextualSpacing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:rsidR="00CD454F" w:rsidRPr="00D1314F" w:rsidRDefault="00CD454F" w:rsidP="00A22453">
            <w:pPr>
              <w:keepNext/>
              <w:ind w:firstLine="720"/>
              <w:contextualSpacing/>
              <w:outlineLvl w:val="0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>УТВЕРЖДАЮ: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Директор филиала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Иркутская ГЭС</w:t>
            </w:r>
          </w:p>
          <w:p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:rsidR="00D1314F" w:rsidRPr="00D1314F" w:rsidRDefault="00D131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D1314F">
              <w:rPr>
                <w:bCs/>
                <w:sz w:val="24"/>
                <w:szCs w:val="24"/>
              </w:rPr>
              <w:t>В.</w:t>
            </w:r>
            <w:r w:rsidR="007E3219">
              <w:rPr>
                <w:bCs/>
                <w:sz w:val="24"/>
                <w:szCs w:val="24"/>
              </w:rPr>
              <w:t xml:space="preserve"> </w:t>
            </w:r>
            <w:r w:rsidR="00965F79" w:rsidRPr="00D1314F">
              <w:rPr>
                <w:bCs/>
                <w:sz w:val="24"/>
                <w:szCs w:val="24"/>
              </w:rPr>
              <w:t>А. Чеверда</w:t>
            </w:r>
          </w:p>
          <w:p w:rsidR="00CD454F" w:rsidRPr="00D1314F" w:rsidRDefault="00CD454F" w:rsidP="00A22453">
            <w:pPr>
              <w:ind w:firstLine="720"/>
              <w:contextualSpacing/>
              <w:rPr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«____»_______________</w:t>
            </w:r>
            <w:r w:rsidR="00027CC7" w:rsidRPr="00D1314F">
              <w:rPr>
                <w:bCs/>
                <w:sz w:val="24"/>
                <w:szCs w:val="24"/>
              </w:rPr>
              <w:t>202</w:t>
            </w:r>
            <w:r w:rsidR="0078392E">
              <w:rPr>
                <w:bCs/>
                <w:sz w:val="24"/>
                <w:szCs w:val="24"/>
              </w:rPr>
              <w:t>4</w:t>
            </w:r>
            <w:r w:rsidR="007E3219">
              <w:rPr>
                <w:bCs/>
                <w:sz w:val="24"/>
                <w:szCs w:val="24"/>
              </w:rPr>
              <w:t xml:space="preserve"> </w:t>
            </w:r>
            <w:r w:rsidR="00027CC7" w:rsidRPr="00D1314F">
              <w:rPr>
                <w:bCs/>
                <w:sz w:val="24"/>
                <w:szCs w:val="24"/>
              </w:rPr>
              <w:t>г.</w:t>
            </w:r>
          </w:p>
        </w:tc>
      </w:tr>
    </w:tbl>
    <w:p w:rsidR="000A644F" w:rsidRPr="00D1314F" w:rsidRDefault="000A644F" w:rsidP="00A22453">
      <w:pPr>
        <w:ind w:firstLine="720"/>
        <w:contextualSpacing/>
        <w:jc w:val="center"/>
        <w:rPr>
          <w:b/>
          <w:sz w:val="24"/>
          <w:szCs w:val="24"/>
        </w:rPr>
      </w:pPr>
    </w:p>
    <w:p w:rsidR="00027CC7" w:rsidRPr="00D1314F" w:rsidRDefault="00027CC7" w:rsidP="00A22453">
      <w:pPr>
        <w:pStyle w:val="a5"/>
        <w:ind w:left="0" w:firstLine="720"/>
        <w:rPr>
          <w:b/>
          <w:sz w:val="24"/>
          <w:szCs w:val="24"/>
        </w:rPr>
      </w:pPr>
    </w:p>
    <w:p w:rsidR="00D1314F" w:rsidRPr="00D1314F" w:rsidRDefault="00D1314F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  <w:r w:rsidRPr="00D1314F">
        <w:rPr>
          <w:b/>
        </w:rPr>
        <w:t xml:space="preserve">           </w:t>
      </w:r>
      <w:r w:rsidR="00B86AD3" w:rsidRPr="00D1314F">
        <w:rPr>
          <w:b/>
        </w:rPr>
        <w:t xml:space="preserve">  </w:t>
      </w:r>
      <w:r w:rsidRPr="00D1314F">
        <w:rPr>
          <w:rStyle w:val="FontStyle15"/>
          <w:sz w:val="24"/>
          <w:szCs w:val="24"/>
        </w:rPr>
        <w:t>ТЕХНИЧЕСКОЕ ЗАДАНИЕ</w:t>
      </w:r>
    </w:p>
    <w:p w:rsidR="00B45257" w:rsidRPr="00D1314F" w:rsidRDefault="00B45257" w:rsidP="00A22453">
      <w:pPr>
        <w:pStyle w:val="a5"/>
        <w:ind w:left="0" w:firstLine="720"/>
        <w:rPr>
          <w:b/>
          <w:sz w:val="24"/>
          <w:szCs w:val="24"/>
        </w:rPr>
      </w:pPr>
    </w:p>
    <w:p w:rsidR="00D1314F" w:rsidRPr="00D1314F" w:rsidRDefault="00CD30BB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  <w:proofErr w:type="spellStart"/>
      <w:r w:rsidRPr="00CD30BB">
        <w:rPr>
          <w:rFonts w:eastAsia="Times New Roman"/>
          <w:b/>
        </w:rPr>
        <w:t>Левобеpежное</w:t>
      </w:r>
      <w:proofErr w:type="spellEnd"/>
      <w:r w:rsidRPr="00CD30BB">
        <w:rPr>
          <w:rFonts w:eastAsia="Times New Roman"/>
          <w:b/>
        </w:rPr>
        <w:t xml:space="preserve"> ОРУ-110 кВ инв.№008014 (ТГ0001244).</w:t>
      </w:r>
      <w:r w:rsidR="003A4C0B">
        <w:rPr>
          <w:rFonts w:eastAsia="Times New Roman"/>
          <w:b/>
        </w:rPr>
        <w:t xml:space="preserve"> </w:t>
      </w:r>
      <w:proofErr w:type="spellStart"/>
      <w:r w:rsidRPr="00CD30BB">
        <w:rPr>
          <w:rFonts w:eastAsia="Times New Roman"/>
          <w:b/>
        </w:rPr>
        <w:t>Пpавобеpежное</w:t>
      </w:r>
      <w:proofErr w:type="spellEnd"/>
      <w:r w:rsidRPr="00CD30BB">
        <w:rPr>
          <w:rFonts w:eastAsia="Times New Roman"/>
          <w:b/>
        </w:rPr>
        <w:t xml:space="preserve"> ОРУ-220 кВ инв.№ИРГ_008013 (ТГ0001506).</w:t>
      </w:r>
      <w:r w:rsidR="003A4C0B">
        <w:rPr>
          <w:rFonts w:eastAsia="Times New Roman"/>
          <w:b/>
        </w:rPr>
        <w:t xml:space="preserve"> Ремонт</w:t>
      </w:r>
      <w:r w:rsidR="00D1314F" w:rsidRPr="00D1314F">
        <w:rPr>
          <w:rFonts w:eastAsia="Times New Roman"/>
          <w:b/>
        </w:rPr>
        <w:t xml:space="preserve"> кабельных каналов</w:t>
      </w:r>
      <w:r w:rsidR="003A4C0B">
        <w:rPr>
          <w:rFonts w:eastAsia="Times New Roman"/>
          <w:b/>
        </w:rPr>
        <w:t>.</w:t>
      </w:r>
      <w:r w:rsidR="00D1314F" w:rsidRPr="00D1314F">
        <w:rPr>
          <w:rFonts w:eastAsia="Times New Roman"/>
          <w:b/>
        </w:rPr>
        <w:t xml:space="preserve"> Ремонт антикоррозийного покрытия металлоконструкций.</w:t>
      </w:r>
    </w:p>
    <w:p w:rsidR="00D1314F" w:rsidRPr="00D1314F" w:rsidRDefault="00D1314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:rsidR="00D1314F" w:rsidRPr="00D1314F" w:rsidRDefault="00D1314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:rsidR="00D1314F" w:rsidRPr="00D1314F" w:rsidRDefault="00D1314F" w:rsidP="00CD30BB">
      <w:pPr>
        <w:pStyle w:val="Style9"/>
        <w:widowControl/>
        <w:tabs>
          <w:tab w:val="left" w:pos="367"/>
        </w:tabs>
        <w:ind w:firstLine="426"/>
        <w:contextualSpacing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1.</w:t>
      </w:r>
      <w:r w:rsidRPr="00D1314F">
        <w:rPr>
          <w:rStyle w:val="FontStyle15"/>
          <w:sz w:val="24"/>
          <w:szCs w:val="24"/>
        </w:rPr>
        <w:tab/>
        <w:t>Основание для проведения работы:</w:t>
      </w:r>
    </w:p>
    <w:p w:rsidR="00D1314F" w:rsidRPr="00D1314F" w:rsidRDefault="00D1314F" w:rsidP="00CD30BB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40" w:lineRule="auto"/>
        <w:ind w:firstLine="851"/>
        <w:contextualSpacing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Акт общего технического осмо</w:t>
      </w:r>
      <w:r w:rsidR="004932E8">
        <w:rPr>
          <w:rStyle w:val="FontStyle16"/>
          <w:sz w:val="24"/>
          <w:szCs w:val="24"/>
        </w:rPr>
        <w:t xml:space="preserve">тра </w:t>
      </w:r>
      <w:proofErr w:type="spellStart"/>
      <w:r w:rsidR="004932E8">
        <w:rPr>
          <w:rStyle w:val="FontStyle16"/>
          <w:sz w:val="24"/>
          <w:szCs w:val="24"/>
        </w:rPr>
        <w:t>ЗиС</w:t>
      </w:r>
      <w:proofErr w:type="spellEnd"/>
      <w:r w:rsidR="004932E8">
        <w:rPr>
          <w:rStyle w:val="FontStyle16"/>
          <w:sz w:val="24"/>
          <w:szCs w:val="24"/>
        </w:rPr>
        <w:t xml:space="preserve"> ИГЭС от 16.05.</w:t>
      </w:r>
      <w:r w:rsidR="0099318D">
        <w:rPr>
          <w:rStyle w:val="FontStyle16"/>
          <w:sz w:val="24"/>
          <w:szCs w:val="24"/>
        </w:rPr>
        <w:t>20</w:t>
      </w:r>
      <w:r w:rsidR="004932E8">
        <w:rPr>
          <w:rStyle w:val="FontStyle16"/>
          <w:sz w:val="24"/>
          <w:szCs w:val="24"/>
        </w:rPr>
        <w:t xml:space="preserve">23 </w:t>
      </w:r>
      <w:proofErr w:type="spellStart"/>
      <w:r w:rsidR="004932E8">
        <w:rPr>
          <w:rStyle w:val="FontStyle16"/>
          <w:sz w:val="24"/>
          <w:szCs w:val="24"/>
        </w:rPr>
        <w:t>пп</w:t>
      </w:r>
      <w:proofErr w:type="spellEnd"/>
      <w:r w:rsidR="004932E8">
        <w:rPr>
          <w:rStyle w:val="FontStyle16"/>
          <w:sz w:val="24"/>
          <w:szCs w:val="24"/>
        </w:rPr>
        <w:t>.</w:t>
      </w:r>
      <w:r w:rsidR="0099318D">
        <w:rPr>
          <w:rStyle w:val="FontStyle16"/>
          <w:sz w:val="24"/>
          <w:szCs w:val="24"/>
        </w:rPr>
        <w:t xml:space="preserve"> </w:t>
      </w:r>
      <w:r w:rsidR="004932E8">
        <w:rPr>
          <w:rStyle w:val="FontStyle16"/>
          <w:sz w:val="24"/>
          <w:szCs w:val="24"/>
        </w:rPr>
        <w:t>51,52</w:t>
      </w:r>
      <w:r w:rsidRPr="00D1314F">
        <w:rPr>
          <w:rStyle w:val="FontStyle16"/>
          <w:sz w:val="24"/>
          <w:szCs w:val="24"/>
        </w:rPr>
        <w:t>;</w:t>
      </w:r>
    </w:p>
    <w:p w:rsidR="00D1314F" w:rsidRPr="00D1314F" w:rsidRDefault="00D1314F" w:rsidP="00CD30BB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40" w:lineRule="auto"/>
        <w:ind w:firstLine="851"/>
        <w:contextualSpacing/>
        <w:jc w:val="both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Правила организации технического обслуживания и ремонт</w:t>
      </w:r>
      <w:r w:rsidR="0099318D">
        <w:rPr>
          <w:rStyle w:val="FontStyle16"/>
          <w:sz w:val="24"/>
          <w:szCs w:val="24"/>
        </w:rPr>
        <w:t>а объектов электро</w:t>
      </w:r>
      <w:r w:rsidR="0099318D">
        <w:rPr>
          <w:rStyle w:val="FontStyle16"/>
          <w:sz w:val="24"/>
          <w:szCs w:val="24"/>
        </w:rPr>
        <w:softHyphen/>
        <w:t>энергетики, у</w:t>
      </w:r>
      <w:r w:rsidRPr="00D1314F">
        <w:rPr>
          <w:rStyle w:val="FontStyle16"/>
          <w:sz w:val="24"/>
          <w:szCs w:val="24"/>
        </w:rPr>
        <w:t>твержден</w:t>
      </w:r>
      <w:r w:rsidR="0099318D">
        <w:rPr>
          <w:rStyle w:val="FontStyle16"/>
          <w:sz w:val="24"/>
          <w:szCs w:val="24"/>
        </w:rPr>
        <w:t>н</w:t>
      </w:r>
      <w:r w:rsidRPr="00D1314F">
        <w:rPr>
          <w:rStyle w:val="FontStyle16"/>
          <w:sz w:val="24"/>
          <w:szCs w:val="24"/>
        </w:rPr>
        <w:t>ы</w:t>
      </w:r>
      <w:r w:rsidR="0099318D">
        <w:rPr>
          <w:rStyle w:val="FontStyle16"/>
          <w:sz w:val="24"/>
          <w:szCs w:val="24"/>
        </w:rPr>
        <w:t>е</w:t>
      </w:r>
      <w:r w:rsidRPr="00D1314F">
        <w:rPr>
          <w:rStyle w:val="FontStyle16"/>
          <w:sz w:val="24"/>
          <w:szCs w:val="24"/>
        </w:rPr>
        <w:t xml:space="preserve"> приказом Минэнерго России от 25.10.2017 N 1013;</w:t>
      </w:r>
    </w:p>
    <w:p w:rsidR="00D1314F" w:rsidRPr="00D1314F" w:rsidRDefault="00D1314F" w:rsidP="00CD30BB">
      <w:pPr>
        <w:pStyle w:val="Style9"/>
        <w:widowControl/>
        <w:tabs>
          <w:tab w:val="left" w:pos="367"/>
        </w:tabs>
        <w:spacing w:before="120"/>
        <w:ind w:firstLine="426"/>
        <w:contextualSpacing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2.</w:t>
      </w:r>
      <w:r w:rsidRPr="00D1314F">
        <w:rPr>
          <w:rStyle w:val="FontStyle15"/>
          <w:sz w:val="24"/>
          <w:szCs w:val="24"/>
        </w:rPr>
        <w:tab/>
        <w:t>Актуальность и конкретные задачи:</w:t>
      </w:r>
    </w:p>
    <w:p w:rsidR="00D1314F" w:rsidRPr="00D1314F" w:rsidRDefault="00D1314F" w:rsidP="00CD30BB">
      <w:pPr>
        <w:ind w:firstLine="567"/>
        <w:contextualSpacing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2.1. В результате длительной эксплуатации плиты перекрытия кабельных каналов на   </w:t>
      </w:r>
    </w:p>
    <w:p w:rsidR="00D1314F" w:rsidRPr="00D1314F" w:rsidRDefault="007E3219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ОРУ-110 кВ и ОРУ-</w:t>
      </w:r>
      <w:r w:rsidR="00D1314F" w:rsidRPr="00D1314F">
        <w:rPr>
          <w:sz w:val="24"/>
          <w:szCs w:val="24"/>
        </w:rPr>
        <w:t>220 кВ частично пришли в негодность: сколы, трещины, местами оголена арматура. Работы по замене плит перекрытия кабельных каналов, ремонт стенок кабельных каналов проводятся</w:t>
      </w:r>
      <w:r w:rsidR="004932E8">
        <w:rPr>
          <w:sz w:val="24"/>
          <w:szCs w:val="24"/>
        </w:rPr>
        <w:t xml:space="preserve"> с целью восстановления их </w:t>
      </w:r>
      <w:r w:rsidR="00D1314F" w:rsidRPr="00D1314F">
        <w:rPr>
          <w:sz w:val="24"/>
          <w:szCs w:val="24"/>
        </w:rPr>
        <w:t>эксплуатационных качеств.</w:t>
      </w:r>
    </w:p>
    <w:p w:rsidR="00D1314F" w:rsidRPr="00D1314F" w:rsidRDefault="007E3219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 По ОРУ-</w:t>
      </w:r>
      <w:r w:rsidR="00D1314F" w:rsidRPr="00D1314F">
        <w:rPr>
          <w:sz w:val="24"/>
          <w:szCs w:val="24"/>
        </w:rPr>
        <w:t xml:space="preserve">220 кВ </w:t>
      </w:r>
      <w:r w:rsidR="004932E8">
        <w:rPr>
          <w:sz w:val="24"/>
          <w:szCs w:val="24"/>
        </w:rPr>
        <w:t xml:space="preserve">частично </w:t>
      </w:r>
      <w:r w:rsidR="00D1314F" w:rsidRPr="00D1314F">
        <w:rPr>
          <w:sz w:val="24"/>
          <w:szCs w:val="24"/>
        </w:rPr>
        <w:t xml:space="preserve">отсутствуют переходные мостики для перемещения </w:t>
      </w:r>
      <w:r w:rsidR="00AA2EE4">
        <w:rPr>
          <w:sz w:val="24"/>
          <w:szCs w:val="24"/>
        </w:rPr>
        <w:t>через</w:t>
      </w:r>
      <w:r w:rsidR="00D1314F" w:rsidRPr="00D1314F">
        <w:rPr>
          <w:sz w:val="24"/>
          <w:szCs w:val="24"/>
        </w:rPr>
        <w:t xml:space="preserve"> кабельны</w:t>
      </w:r>
      <w:r w:rsidR="00AA2EE4">
        <w:rPr>
          <w:sz w:val="24"/>
          <w:szCs w:val="24"/>
        </w:rPr>
        <w:t>е</w:t>
      </w:r>
      <w:r w:rsidR="00D1314F" w:rsidRPr="00D1314F">
        <w:rPr>
          <w:sz w:val="24"/>
          <w:szCs w:val="24"/>
        </w:rPr>
        <w:t xml:space="preserve"> канал</w:t>
      </w:r>
      <w:r w:rsidR="00AA2EE4">
        <w:rPr>
          <w:sz w:val="24"/>
          <w:szCs w:val="24"/>
        </w:rPr>
        <w:t>ы</w:t>
      </w:r>
      <w:r w:rsidR="00D1314F" w:rsidRPr="00D1314F">
        <w:rPr>
          <w:sz w:val="24"/>
          <w:szCs w:val="24"/>
        </w:rPr>
        <w:t>.</w:t>
      </w:r>
    </w:p>
    <w:p w:rsidR="00D1314F" w:rsidRPr="00D1314F" w:rsidRDefault="001C3D22" w:rsidP="00CD30BB">
      <w:pPr>
        <w:pStyle w:val="a5"/>
        <w:autoSpaceDN w:val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D1314F" w:rsidRPr="00D1314F">
        <w:rPr>
          <w:sz w:val="24"/>
          <w:szCs w:val="24"/>
        </w:rPr>
        <w:t>Антикоррозионное покрытие металлоконструкций</w:t>
      </w:r>
      <w:r w:rsidR="004932E8">
        <w:rPr>
          <w:sz w:val="24"/>
          <w:szCs w:val="24"/>
        </w:rPr>
        <w:t>:</w:t>
      </w:r>
      <w:r w:rsidR="00D1314F" w:rsidRPr="00D1314F">
        <w:rPr>
          <w:sz w:val="24"/>
          <w:szCs w:val="24"/>
        </w:rPr>
        <w:t xml:space="preserve"> </w:t>
      </w:r>
      <w:r w:rsidR="004932E8">
        <w:rPr>
          <w:sz w:val="24"/>
          <w:szCs w:val="24"/>
        </w:rPr>
        <w:t>ограждений,</w:t>
      </w:r>
      <w:r>
        <w:rPr>
          <w:sz w:val="24"/>
          <w:szCs w:val="24"/>
        </w:rPr>
        <w:t xml:space="preserve"> порталов, освети</w:t>
      </w:r>
      <w:r w:rsidR="00D1314F" w:rsidRPr="00D1314F">
        <w:rPr>
          <w:sz w:val="24"/>
          <w:szCs w:val="24"/>
        </w:rPr>
        <w:t>тельных опор, разъединителей</w:t>
      </w:r>
      <w:r w:rsidR="004932E8">
        <w:rPr>
          <w:sz w:val="24"/>
          <w:szCs w:val="24"/>
        </w:rPr>
        <w:t xml:space="preserve"> </w:t>
      </w:r>
      <w:r w:rsidR="007E3219">
        <w:rPr>
          <w:sz w:val="24"/>
          <w:szCs w:val="24"/>
        </w:rPr>
        <w:t>–</w:t>
      </w:r>
      <w:r w:rsidR="00D1314F" w:rsidRPr="00D1314F">
        <w:rPr>
          <w:sz w:val="24"/>
          <w:szCs w:val="24"/>
        </w:rPr>
        <w:t xml:space="preserve"> в результате длительной эксплуатации и воздействия неблагоприятных погодных условий</w:t>
      </w:r>
      <w:r w:rsidR="004932E8">
        <w:rPr>
          <w:sz w:val="24"/>
          <w:szCs w:val="24"/>
        </w:rPr>
        <w:t>,</w:t>
      </w:r>
      <w:r w:rsidR="00D1314F" w:rsidRPr="00D1314F">
        <w:rPr>
          <w:sz w:val="24"/>
          <w:szCs w:val="24"/>
        </w:rPr>
        <w:t xml:space="preserve"> получило многочисленные повреждения (пятна ржавчины, отслоение антикоррозионного слоя).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b/>
          <w:sz w:val="24"/>
          <w:szCs w:val="24"/>
        </w:rPr>
      </w:pPr>
      <w:r w:rsidRPr="00D1314F">
        <w:rPr>
          <w:sz w:val="24"/>
          <w:szCs w:val="24"/>
        </w:rPr>
        <w:t xml:space="preserve">   </w:t>
      </w:r>
      <w:r w:rsidRPr="00D1314F">
        <w:rPr>
          <w:b/>
          <w:sz w:val="24"/>
          <w:szCs w:val="24"/>
        </w:rPr>
        <w:t>Конкретными задачами работы являются: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замена плит пере</w:t>
      </w:r>
      <w:r w:rsidR="007E3219">
        <w:rPr>
          <w:sz w:val="24"/>
          <w:szCs w:val="24"/>
        </w:rPr>
        <w:t>крытия кабельных каналов по ОРУ-</w:t>
      </w:r>
      <w:r w:rsidRPr="00D1314F">
        <w:rPr>
          <w:sz w:val="24"/>
          <w:szCs w:val="24"/>
        </w:rPr>
        <w:t>110, 220 кВ</w:t>
      </w:r>
      <w:r w:rsidR="007E3219">
        <w:rPr>
          <w:sz w:val="24"/>
          <w:szCs w:val="24"/>
        </w:rPr>
        <w:t>, участок между ОРУ-</w:t>
      </w:r>
      <w:r w:rsidR="00AA2EE4">
        <w:rPr>
          <w:sz w:val="24"/>
          <w:szCs w:val="24"/>
        </w:rPr>
        <w:t>110 кВ и РЩ 110 кВ</w:t>
      </w:r>
      <w:r w:rsidRPr="00D1314F">
        <w:rPr>
          <w:sz w:val="24"/>
          <w:szCs w:val="24"/>
        </w:rPr>
        <w:t>;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восстановление бетона стенок кабельных ка</w:t>
      </w:r>
      <w:r w:rsidR="007E3219">
        <w:rPr>
          <w:sz w:val="24"/>
          <w:szCs w:val="24"/>
        </w:rPr>
        <w:t>налов ремонтными смесями по ОРУ-</w:t>
      </w:r>
      <w:r w:rsidRPr="00D1314F">
        <w:rPr>
          <w:sz w:val="24"/>
          <w:szCs w:val="24"/>
        </w:rPr>
        <w:t xml:space="preserve">110,  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220 кВ</w:t>
      </w:r>
      <w:r w:rsidR="007E3219">
        <w:rPr>
          <w:sz w:val="24"/>
          <w:szCs w:val="24"/>
        </w:rPr>
        <w:t>, участок между ОРУ-</w:t>
      </w:r>
      <w:r w:rsidR="00AA2EE4">
        <w:rPr>
          <w:sz w:val="24"/>
          <w:szCs w:val="24"/>
        </w:rPr>
        <w:t>110 кВ и РЩ 110 кВ</w:t>
      </w:r>
      <w:r w:rsidRPr="00D1314F">
        <w:rPr>
          <w:sz w:val="24"/>
          <w:szCs w:val="24"/>
        </w:rPr>
        <w:t>;</w:t>
      </w:r>
    </w:p>
    <w:p w:rsidR="00D1314F" w:rsidRPr="00D1314F" w:rsidRDefault="00D1314F" w:rsidP="00CD30BB">
      <w:pPr>
        <w:ind w:firstLine="567"/>
        <w:contextualSpacing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антикоррозионное покрытие металлоконструкций:</w:t>
      </w:r>
      <w:r w:rsidR="004932E8">
        <w:rPr>
          <w:sz w:val="24"/>
          <w:szCs w:val="24"/>
        </w:rPr>
        <w:t xml:space="preserve"> ограждений, порталов, осветительных опор, </w:t>
      </w:r>
      <w:r w:rsidR="007E3219">
        <w:rPr>
          <w:sz w:val="24"/>
          <w:szCs w:val="24"/>
        </w:rPr>
        <w:t>рам разъединителей по ОРУ-</w:t>
      </w:r>
      <w:r w:rsidRPr="00D1314F">
        <w:rPr>
          <w:sz w:val="24"/>
          <w:szCs w:val="24"/>
        </w:rPr>
        <w:t>110, 220 кВ;</w:t>
      </w:r>
    </w:p>
    <w:p w:rsid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устройство пе</w:t>
      </w:r>
      <w:r w:rsidR="0078392E">
        <w:rPr>
          <w:sz w:val="24"/>
          <w:szCs w:val="24"/>
        </w:rPr>
        <w:t>реходных металлических мостиков через</w:t>
      </w:r>
      <w:r w:rsidRPr="00D1314F">
        <w:rPr>
          <w:sz w:val="24"/>
          <w:szCs w:val="24"/>
        </w:rPr>
        <w:t xml:space="preserve"> кабельны</w:t>
      </w:r>
      <w:r w:rsidR="0078392E">
        <w:rPr>
          <w:sz w:val="24"/>
          <w:szCs w:val="24"/>
        </w:rPr>
        <w:t>е</w:t>
      </w:r>
      <w:r w:rsidRPr="00D1314F">
        <w:rPr>
          <w:sz w:val="24"/>
          <w:szCs w:val="24"/>
        </w:rPr>
        <w:t xml:space="preserve"> канал</w:t>
      </w:r>
      <w:r w:rsidR="0078392E">
        <w:rPr>
          <w:sz w:val="24"/>
          <w:szCs w:val="24"/>
        </w:rPr>
        <w:t>ы</w:t>
      </w:r>
      <w:r w:rsidR="007E3219">
        <w:rPr>
          <w:sz w:val="24"/>
          <w:szCs w:val="24"/>
        </w:rPr>
        <w:t xml:space="preserve"> ОРУ-</w:t>
      </w:r>
      <w:r w:rsidRPr="00D1314F">
        <w:rPr>
          <w:sz w:val="24"/>
          <w:szCs w:val="24"/>
        </w:rPr>
        <w:t xml:space="preserve">220 </w:t>
      </w:r>
      <w:proofErr w:type="spellStart"/>
      <w:r w:rsidRPr="00D1314F">
        <w:rPr>
          <w:sz w:val="24"/>
          <w:szCs w:val="24"/>
        </w:rPr>
        <w:t>кВ.</w:t>
      </w:r>
      <w:proofErr w:type="spellEnd"/>
    </w:p>
    <w:p w:rsidR="00CD30BB" w:rsidRPr="00D1314F" w:rsidRDefault="00CD30BB" w:rsidP="00CD30BB">
      <w:pPr>
        <w:ind w:firstLine="567"/>
        <w:contextualSpacing/>
        <w:jc w:val="both"/>
        <w:outlineLvl w:val="0"/>
        <w:rPr>
          <w:sz w:val="24"/>
          <w:szCs w:val="24"/>
        </w:rPr>
      </w:pPr>
    </w:p>
    <w:p w:rsidR="00D1314F" w:rsidRPr="00D1314F" w:rsidRDefault="00D1314F" w:rsidP="00CD30BB">
      <w:pPr>
        <w:pStyle w:val="Style9"/>
        <w:widowControl/>
        <w:tabs>
          <w:tab w:val="left" w:pos="367"/>
        </w:tabs>
        <w:spacing w:before="120"/>
        <w:ind w:firstLine="426"/>
        <w:contextualSpacing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3.</w:t>
      </w:r>
      <w:r w:rsidRPr="00D1314F">
        <w:rPr>
          <w:rStyle w:val="FontStyle15"/>
          <w:sz w:val="24"/>
          <w:szCs w:val="24"/>
        </w:rPr>
        <w:tab/>
        <w:t>Организационные и другие требования к выполнению работы и ее результатам: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3.1. 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Порядка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 (СТП 907-011.506.502-2019);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эксплуатации электроустановок, утверждены приказом Минтруда России 15 декабря 2020 г</w:t>
      </w:r>
      <w:r w:rsidR="007E3219">
        <w:rPr>
          <w:sz w:val="24"/>
          <w:szCs w:val="24"/>
        </w:rPr>
        <w:t>ода № 903н</w:t>
      </w:r>
      <w:r w:rsidRPr="00D1314F">
        <w:rPr>
          <w:sz w:val="24"/>
          <w:szCs w:val="24"/>
        </w:rPr>
        <w:t>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lastRenderedPageBreak/>
        <w:t>Правил пожарной безопасности для энергетических предприятий (РД 153-34.0-03.301-00);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строительстве, реконструкции и ремонте, утверждённые приказом Минтруда РФ от 11.12.2020 № 883н, введены с 01.01.2021;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погрузочно-разгрузочных работах и размещении грузов, утверждены приказом Минтруда России от 28.10.2020 № 753н, введены с 01.01.2021;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работе с инструментом и приспособлениями, утвержденные приказом Минтруда России № 835н от 27.11.2020, введены с 01.01.2021;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 xml:space="preserve">Федерального закона от 10.01.02 № 7-ФЗ «Об охране окружающей среды»; 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Правил организации технического обслуживания и ремонта объектов электро</w:t>
      </w:r>
      <w:r w:rsidRPr="00483029">
        <w:rPr>
          <w:sz w:val="24"/>
          <w:szCs w:val="24"/>
        </w:rPr>
        <w:softHyphen/>
        <w:t>энергетики. Утверждены приказом Минэнерго России от 25.10.2017 N 1013;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</w:t>
      </w:r>
      <w:r w:rsidRPr="00483029">
        <w:rPr>
          <w:sz w:val="24"/>
          <w:szCs w:val="24"/>
        </w:rPr>
        <w:softHyphen/>
        <w:t>жениях и территории Иркутской ГЭС.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3.2. Работы производить с осуществлением мероприятий, обеспечивающих сохранность существующего оборудования и конструкций от пыли, а также от брызг краски, цементного раствора.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AA2EE4">
        <w:rPr>
          <w:sz w:val="24"/>
          <w:szCs w:val="24"/>
        </w:rPr>
        <w:t>3</w:t>
      </w:r>
      <w:r w:rsidRPr="00D1314F">
        <w:rPr>
          <w:sz w:val="24"/>
          <w:szCs w:val="24"/>
        </w:rPr>
        <w:t>. Исполнитель ремонта должен гарантировать соответствие качества ремонта конструкций требованиям норм</w:t>
      </w:r>
      <w:r w:rsidR="007E3219">
        <w:rPr>
          <w:sz w:val="24"/>
          <w:szCs w:val="24"/>
        </w:rPr>
        <w:t>ативно-технической документации</w:t>
      </w:r>
      <w:r w:rsidRPr="00D1314F">
        <w:rPr>
          <w:sz w:val="24"/>
          <w:szCs w:val="24"/>
        </w:rPr>
        <w:t xml:space="preserve"> </w:t>
      </w:r>
      <w:r w:rsidR="007E3219">
        <w:rPr>
          <w:sz w:val="24"/>
          <w:szCs w:val="24"/>
        </w:rPr>
        <w:t xml:space="preserve">в течение </w:t>
      </w:r>
      <w:r w:rsidRPr="00D1314F">
        <w:rPr>
          <w:sz w:val="24"/>
          <w:szCs w:val="24"/>
        </w:rPr>
        <w:t>не менее 36 месяцев с момента подписания акта приёмки.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AA2EE4">
        <w:rPr>
          <w:sz w:val="24"/>
          <w:szCs w:val="24"/>
        </w:rPr>
        <w:t>4</w:t>
      </w:r>
      <w:r w:rsidRPr="00D1314F">
        <w:rPr>
          <w:sz w:val="24"/>
          <w:szCs w:val="24"/>
        </w:rPr>
        <w:t>. Все виды применяемых строительных материалов согласовываются с Заказчиком.</w:t>
      </w:r>
    </w:p>
    <w:p w:rsidR="00D1314F" w:rsidRDefault="00052B8B" w:rsidP="00481E55">
      <w:pPr>
        <w:pStyle w:val="Style2"/>
        <w:widowControl/>
        <w:tabs>
          <w:tab w:val="left" w:pos="993"/>
          <w:tab w:val="left" w:pos="1276"/>
        </w:tabs>
        <w:spacing w:before="7"/>
        <w:ind w:left="567" w:hanging="141"/>
        <w:jc w:val="both"/>
      </w:pPr>
      <w:r>
        <w:t xml:space="preserve"> </w:t>
      </w:r>
      <w:r w:rsidR="00AA2EE4">
        <w:t xml:space="preserve">  </w:t>
      </w:r>
      <w:r w:rsidR="00D1314F" w:rsidRPr="00052B8B">
        <w:t>3.</w:t>
      </w:r>
      <w:r w:rsidR="00AA2EE4">
        <w:t>5</w:t>
      </w:r>
      <w:r w:rsidR="00D1314F" w:rsidRPr="00052B8B">
        <w:t xml:space="preserve">. Работы выполняются материалами, оборудованием и инструментом Подрядчика.  </w:t>
      </w:r>
    </w:p>
    <w:p w:rsidR="007E3219" w:rsidRDefault="007E3219" w:rsidP="00CD30BB">
      <w:pPr>
        <w:pStyle w:val="Style2"/>
        <w:widowControl/>
        <w:tabs>
          <w:tab w:val="left" w:pos="993"/>
          <w:tab w:val="left" w:pos="1276"/>
        </w:tabs>
        <w:spacing w:before="7"/>
        <w:ind w:left="567" w:firstLine="567"/>
        <w:jc w:val="both"/>
      </w:pPr>
    </w:p>
    <w:p w:rsidR="00AA2EE4" w:rsidRPr="007E3219" w:rsidRDefault="00AA2EE4" w:rsidP="00CD30BB">
      <w:pPr>
        <w:pStyle w:val="a5"/>
        <w:widowControl w:val="0"/>
        <w:tabs>
          <w:tab w:val="num" w:pos="720"/>
          <w:tab w:val="num" w:pos="1134"/>
        </w:tabs>
        <w:autoSpaceDE w:val="0"/>
        <w:autoSpaceDN w:val="0"/>
        <w:adjustRightInd w:val="0"/>
        <w:ind w:left="644" w:hanging="218"/>
        <w:rPr>
          <w:b/>
          <w:sz w:val="24"/>
          <w:szCs w:val="24"/>
        </w:rPr>
      </w:pPr>
      <w:r w:rsidRPr="007E3219">
        <w:rPr>
          <w:b/>
          <w:sz w:val="24"/>
          <w:szCs w:val="24"/>
        </w:rPr>
        <w:t>4.</w:t>
      </w:r>
      <w:r w:rsidR="007E3219" w:rsidRPr="007E3219">
        <w:rPr>
          <w:b/>
          <w:sz w:val="24"/>
          <w:szCs w:val="24"/>
        </w:rPr>
        <w:t xml:space="preserve"> </w:t>
      </w:r>
      <w:r w:rsidRPr="007E3219">
        <w:rPr>
          <w:b/>
          <w:sz w:val="24"/>
          <w:szCs w:val="24"/>
        </w:rPr>
        <w:t xml:space="preserve">Охрана окружающей среды: </w:t>
      </w:r>
    </w:p>
    <w:p w:rsidR="00AA2EE4" w:rsidRPr="00AA2EE4" w:rsidRDefault="00AA2EE4" w:rsidP="00CD30BB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>4.1. 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AA2EE4" w:rsidRPr="00AA2EE4" w:rsidRDefault="00AA2EE4" w:rsidP="00CD30BB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 xml:space="preserve">4.2. В конце рабочей смены должна осуществляться уборка </w:t>
      </w:r>
      <w:r>
        <w:rPr>
          <w:sz w:val="24"/>
          <w:szCs w:val="24"/>
        </w:rPr>
        <w:t>территории ОРУ</w:t>
      </w:r>
      <w:r w:rsidRPr="00AA2EE4">
        <w:rPr>
          <w:sz w:val="24"/>
          <w:szCs w:val="24"/>
        </w:rPr>
        <w:t xml:space="preserve">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AA2EE4" w:rsidRPr="00AA2EE4" w:rsidRDefault="00AA2EE4" w:rsidP="00CD30BB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>4.3. 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D1314F" w:rsidRPr="00052B8B" w:rsidRDefault="00D1314F" w:rsidP="00CD30BB">
      <w:pPr>
        <w:pStyle w:val="Style9"/>
        <w:widowControl/>
        <w:numPr>
          <w:ilvl w:val="0"/>
          <w:numId w:val="12"/>
        </w:numPr>
        <w:tabs>
          <w:tab w:val="left" w:pos="367"/>
        </w:tabs>
        <w:spacing w:before="120"/>
        <w:ind w:hanging="294"/>
        <w:contextualSpacing/>
        <w:rPr>
          <w:rStyle w:val="FontStyle15"/>
          <w:sz w:val="24"/>
          <w:szCs w:val="24"/>
        </w:rPr>
      </w:pPr>
      <w:r w:rsidRPr="00052B8B">
        <w:rPr>
          <w:rStyle w:val="FontStyle15"/>
          <w:sz w:val="24"/>
          <w:szCs w:val="24"/>
        </w:rPr>
        <w:t>Требуемые сроки выполнения работ:</w:t>
      </w:r>
    </w:p>
    <w:p w:rsidR="00D1314F" w:rsidRPr="00D1314F" w:rsidRDefault="00D1314F" w:rsidP="00CD30BB">
      <w:pPr>
        <w:pStyle w:val="Style8"/>
        <w:widowControl/>
        <w:ind w:firstLine="567"/>
        <w:contextualSpacing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Работу выполнять согласно календарному плану. Начало работ - с даты заключения договора, ок</w:t>
      </w:r>
      <w:r w:rsidR="004932E8">
        <w:rPr>
          <w:rStyle w:val="FontStyle16"/>
          <w:sz w:val="24"/>
          <w:szCs w:val="24"/>
        </w:rPr>
        <w:t xml:space="preserve">ончание работ </w:t>
      </w:r>
      <w:r w:rsidR="007E3219">
        <w:rPr>
          <w:rStyle w:val="FontStyle16"/>
          <w:sz w:val="24"/>
          <w:szCs w:val="24"/>
        </w:rPr>
        <w:t>-</w:t>
      </w:r>
      <w:r w:rsidR="004932E8">
        <w:rPr>
          <w:rStyle w:val="FontStyle16"/>
          <w:sz w:val="24"/>
          <w:szCs w:val="24"/>
        </w:rPr>
        <w:t xml:space="preserve"> </w:t>
      </w:r>
      <w:r w:rsidR="00CD30BB">
        <w:rPr>
          <w:rStyle w:val="FontStyle16"/>
          <w:sz w:val="24"/>
          <w:szCs w:val="24"/>
        </w:rPr>
        <w:t>31</w:t>
      </w:r>
      <w:r w:rsidR="004932E8">
        <w:rPr>
          <w:rStyle w:val="FontStyle16"/>
          <w:sz w:val="24"/>
          <w:szCs w:val="24"/>
        </w:rPr>
        <w:t xml:space="preserve"> </w:t>
      </w:r>
      <w:r w:rsidR="00CD30BB">
        <w:rPr>
          <w:rStyle w:val="FontStyle16"/>
          <w:sz w:val="24"/>
          <w:szCs w:val="24"/>
        </w:rPr>
        <w:t>ок</w:t>
      </w:r>
      <w:r w:rsidR="004932E8">
        <w:rPr>
          <w:rStyle w:val="FontStyle16"/>
          <w:sz w:val="24"/>
          <w:szCs w:val="24"/>
        </w:rPr>
        <w:t>тября 202</w:t>
      </w:r>
      <w:r w:rsidR="0078392E">
        <w:rPr>
          <w:rStyle w:val="FontStyle16"/>
          <w:sz w:val="24"/>
          <w:szCs w:val="24"/>
        </w:rPr>
        <w:t>4</w:t>
      </w:r>
      <w:r w:rsidRPr="00D1314F">
        <w:rPr>
          <w:rStyle w:val="FontStyle16"/>
          <w:sz w:val="24"/>
          <w:szCs w:val="24"/>
        </w:rPr>
        <w:t xml:space="preserve"> г.</w:t>
      </w:r>
    </w:p>
    <w:p w:rsidR="00D1314F" w:rsidRPr="00D1314F" w:rsidRDefault="00D1314F" w:rsidP="00CD30BB">
      <w:pPr>
        <w:pStyle w:val="Style9"/>
        <w:widowControl/>
        <w:numPr>
          <w:ilvl w:val="0"/>
          <w:numId w:val="12"/>
        </w:numPr>
        <w:tabs>
          <w:tab w:val="left" w:pos="367"/>
        </w:tabs>
        <w:spacing w:before="120"/>
        <w:ind w:hanging="294"/>
        <w:contextualSpacing/>
        <w:rPr>
          <w:rStyle w:val="FontStyle15"/>
          <w:b w:val="0"/>
          <w:bCs w:val="0"/>
          <w:sz w:val="24"/>
          <w:szCs w:val="24"/>
        </w:rPr>
      </w:pPr>
      <w:r w:rsidRPr="00D1314F">
        <w:rPr>
          <w:rStyle w:val="FontStyle15"/>
          <w:sz w:val="24"/>
          <w:szCs w:val="24"/>
        </w:rPr>
        <w:t>Основное содержание работ:</w:t>
      </w:r>
    </w:p>
    <w:p w:rsidR="00D1314F" w:rsidRPr="00D1314F" w:rsidRDefault="007E3219" w:rsidP="00CD30BB">
      <w:pPr>
        <w:pStyle w:val="Style9"/>
        <w:widowControl/>
        <w:tabs>
          <w:tab w:val="left" w:pos="367"/>
        </w:tabs>
        <w:ind w:firstLine="567"/>
        <w:contextualSpacing/>
        <w:rPr>
          <w:rStyle w:val="FontStyle16"/>
          <w:sz w:val="24"/>
          <w:szCs w:val="24"/>
        </w:rPr>
      </w:pPr>
      <w:r>
        <w:rPr>
          <w:rStyle w:val="FontStyle15"/>
          <w:sz w:val="24"/>
          <w:szCs w:val="24"/>
        </w:rPr>
        <w:t>по ОРУ-</w:t>
      </w:r>
      <w:r w:rsidR="00D1314F" w:rsidRPr="00D1314F">
        <w:rPr>
          <w:rStyle w:val="FontStyle15"/>
          <w:sz w:val="24"/>
          <w:szCs w:val="24"/>
        </w:rPr>
        <w:t>110 кВ</w:t>
      </w:r>
    </w:p>
    <w:p w:rsidR="00AA2EE4" w:rsidRDefault="00D1314F" w:rsidP="00CD30BB">
      <w:pPr>
        <w:pStyle w:val="a5"/>
        <w:numPr>
          <w:ilvl w:val="1"/>
          <w:numId w:val="12"/>
        </w:numPr>
        <w:tabs>
          <w:tab w:val="left" w:pos="993"/>
        </w:tabs>
        <w:autoSpaceDN w:val="0"/>
        <w:ind w:left="0" w:firstLine="567"/>
        <w:rPr>
          <w:sz w:val="24"/>
          <w:szCs w:val="24"/>
        </w:rPr>
      </w:pPr>
      <w:r w:rsidRPr="00AA2EE4">
        <w:rPr>
          <w:sz w:val="24"/>
          <w:szCs w:val="24"/>
        </w:rPr>
        <w:t>Замена плит пере</w:t>
      </w:r>
      <w:r w:rsidR="004932E8" w:rsidRPr="00AA2EE4">
        <w:rPr>
          <w:sz w:val="24"/>
          <w:szCs w:val="24"/>
        </w:rPr>
        <w:t>крытия кабельных каналов</w:t>
      </w:r>
      <w:r w:rsidR="007E3219">
        <w:rPr>
          <w:sz w:val="24"/>
          <w:szCs w:val="24"/>
        </w:rPr>
        <w:t xml:space="preserve"> по ОРУ-110 кВ</w:t>
      </w:r>
      <w:r w:rsidR="0078392E">
        <w:rPr>
          <w:sz w:val="24"/>
          <w:szCs w:val="24"/>
        </w:rPr>
        <w:t xml:space="preserve"> и участку между ОРУ</w:t>
      </w:r>
      <w:r w:rsidR="007E3219">
        <w:rPr>
          <w:sz w:val="24"/>
          <w:szCs w:val="24"/>
        </w:rPr>
        <w:t>-</w:t>
      </w:r>
      <w:r w:rsidR="0078392E">
        <w:rPr>
          <w:sz w:val="24"/>
          <w:szCs w:val="24"/>
        </w:rPr>
        <w:t>110 кВ и РЩ 110 кВ</w:t>
      </w:r>
      <w:r w:rsidRPr="00AA2EE4">
        <w:rPr>
          <w:sz w:val="24"/>
          <w:szCs w:val="24"/>
        </w:rPr>
        <w:t xml:space="preserve">;  </w:t>
      </w:r>
    </w:p>
    <w:p w:rsidR="00AA2EE4" w:rsidRPr="0078392E" w:rsidRDefault="00AA2EE4" w:rsidP="00CD30BB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78392E">
        <w:rPr>
          <w:sz w:val="24"/>
          <w:szCs w:val="24"/>
        </w:rPr>
        <w:t>Ремонт бетонных стенок кабельных каналов</w:t>
      </w:r>
      <w:r w:rsidR="0078392E" w:rsidRPr="0078392E">
        <w:rPr>
          <w:sz w:val="24"/>
          <w:szCs w:val="24"/>
        </w:rPr>
        <w:t xml:space="preserve"> по</w:t>
      </w:r>
      <w:r w:rsidR="0078392E" w:rsidRPr="0078392E">
        <w:t xml:space="preserve"> </w:t>
      </w:r>
      <w:r w:rsidR="007E3219">
        <w:rPr>
          <w:sz w:val="24"/>
          <w:szCs w:val="24"/>
        </w:rPr>
        <w:t>ОРУ-110 кВ и участку между ОРУ-</w:t>
      </w:r>
      <w:r w:rsidR="0078392E" w:rsidRPr="0078392E">
        <w:rPr>
          <w:sz w:val="24"/>
          <w:szCs w:val="24"/>
        </w:rPr>
        <w:t xml:space="preserve">110 кВ и РЩ 110 кВ;  </w:t>
      </w:r>
    </w:p>
    <w:p w:rsidR="00D1314F" w:rsidRPr="00D1314F" w:rsidRDefault="00D1314F" w:rsidP="00CD30BB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D1314F">
        <w:rPr>
          <w:sz w:val="24"/>
          <w:szCs w:val="24"/>
        </w:rPr>
        <w:t>Антикоррозионное покрытие металло</w:t>
      </w:r>
      <w:r w:rsidR="007E3219">
        <w:rPr>
          <w:sz w:val="24"/>
          <w:szCs w:val="24"/>
        </w:rPr>
        <w:t>конструкций ОРУ-</w:t>
      </w:r>
      <w:r w:rsidR="004932E8">
        <w:rPr>
          <w:sz w:val="24"/>
          <w:szCs w:val="24"/>
        </w:rPr>
        <w:t xml:space="preserve">110 </w:t>
      </w:r>
      <w:proofErr w:type="spellStart"/>
      <w:r w:rsidR="004932E8">
        <w:rPr>
          <w:sz w:val="24"/>
          <w:szCs w:val="24"/>
        </w:rPr>
        <w:t>кВ.</w:t>
      </w:r>
      <w:proofErr w:type="spellEnd"/>
    </w:p>
    <w:p w:rsidR="00D1314F" w:rsidRPr="00D1314F" w:rsidRDefault="00D1314F" w:rsidP="00CD30BB">
      <w:pPr>
        <w:ind w:firstLine="567"/>
        <w:contextualSpacing/>
        <w:rPr>
          <w:b/>
          <w:sz w:val="24"/>
          <w:szCs w:val="24"/>
        </w:rPr>
      </w:pPr>
      <w:r w:rsidRPr="00D1314F">
        <w:rPr>
          <w:b/>
          <w:sz w:val="24"/>
          <w:szCs w:val="24"/>
        </w:rPr>
        <w:t>по ОРУ 220 кВ</w:t>
      </w:r>
    </w:p>
    <w:p w:rsidR="00D1314F" w:rsidRPr="00D1314F" w:rsidRDefault="00AA2EE4" w:rsidP="00CD30BB">
      <w:pPr>
        <w:autoSpaceDN w:val="0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6.4.</w:t>
      </w:r>
      <w:r w:rsidR="0099318D">
        <w:rPr>
          <w:sz w:val="24"/>
          <w:szCs w:val="24"/>
        </w:rPr>
        <w:t xml:space="preserve"> </w:t>
      </w:r>
      <w:r w:rsidR="00D1314F" w:rsidRPr="00D1314F">
        <w:rPr>
          <w:sz w:val="24"/>
          <w:szCs w:val="24"/>
        </w:rPr>
        <w:t>Замена плит пере</w:t>
      </w:r>
      <w:r w:rsidR="004932E8">
        <w:rPr>
          <w:sz w:val="24"/>
          <w:szCs w:val="24"/>
        </w:rPr>
        <w:t>крытия кабельных каналов</w:t>
      </w:r>
      <w:r w:rsidR="00D1314F" w:rsidRPr="00D1314F">
        <w:rPr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</w:t>
      </w:r>
    </w:p>
    <w:p w:rsidR="00D1314F" w:rsidRDefault="00AA2EE4" w:rsidP="00CD30BB">
      <w:pPr>
        <w:autoSpaceDN w:val="0"/>
        <w:ind w:firstLine="567"/>
        <w:rPr>
          <w:sz w:val="24"/>
          <w:szCs w:val="24"/>
        </w:rPr>
      </w:pPr>
      <w:r>
        <w:rPr>
          <w:sz w:val="24"/>
          <w:szCs w:val="24"/>
        </w:rPr>
        <w:t>6.5.</w:t>
      </w:r>
      <w:r w:rsidR="0099318D">
        <w:rPr>
          <w:sz w:val="24"/>
          <w:szCs w:val="24"/>
        </w:rPr>
        <w:t xml:space="preserve"> </w:t>
      </w:r>
      <w:r w:rsidR="00D1314F" w:rsidRPr="00AA2EE4">
        <w:rPr>
          <w:sz w:val="24"/>
          <w:szCs w:val="24"/>
        </w:rPr>
        <w:t>Ремонт бетонных ст</w:t>
      </w:r>
      <w:r w:rsidR="004932E8" w:rsidRPr="00AA2EE4">
        <w:rPr>
          <w:sz w:val="24"/>
          <w:szCs w:val="24"/>
        </w:rPr>
        <w:t>енок кабельных каналов</w:t>
      </w:r>
      <w:r w:rsidR="00D1314F" w:rsidRPr="00AA2EE4">
        <w:rPr>
          <w:sz w:val="24"/>
          <w:szCs w:val="24"/>
        </w:rPr>
        <w:t>;</w:t>
      </w:r>
    </w:p>
    <w:p w:rsidR="0078392E" w:rsidRPr="00AA2EE4" w:rsidRDefault="0078392E" w:rsidP="00CD30BB">
      <w:pPr>
        <w:autoSpaceDN w:val="0"/>
        <w:ind w:firstLine="567"/>
        <w:rPr>
          <w:sz w:val="24"/>
          <w:szCs w:val="24"/>
        </w:rPr>
      </w:pPr>
      <w:r>
        <w:rPr>
          <w:sz w:val="24"/>
          <w:szCs w:val="24"/>
        </w:rPr>
        <w:t>6.6. Ремонт бетонных фундаментов порталов;</w:t>
      </w:r>
    </w:p>
    <w:p w:rsidR="00D1314F" w:rsidRPr="00D1314F" w:rsidRDefault="00AA2EE4" w:rsidP="00CD30BB">
      <w:pPr>
        <w:pStyle w:val="a5"/>
        <w:widowControl w:val="0"/>
        <w:autoSpaceDE w:val="0"/>
        <w:autoSpaceDN w:val="0"/>
        <w:adjustRightInd w:val="0"/>
        <w:ind w:left="0" w:firstLine="567"/>
        <w:rPr>
          <w:sz w:val="24"/>
          <w:szCs w:val="24"/>
        </w:rPr>
      </w:pPr>
      <w:r>
        <w:rPr>
          <w:sz w:val="24"/>
          <w:szCs w:val="24"/>
        </w:rPr>
        <w:t>6.6.</w:t>
      </w:r>
      <w:r w:rsidR="0099318D">
        <w:rPr>
          <w:sz w:val="24"/>
          <w:szCs w:val="24"/>
        </w:rPr>
        <w:t xml:space="preserve"> </w:t>
      </w:r>
      <w:r w:rsidR="0078392E">
        <w:rPr>
          <w:sz w:val="24"/>
          <w:szCs w:val="24"/>
        </w:rPr>
        <w:t>Изготовление и монтаж металлических переходных мостиков через кабельные каналы</w:t>
      </w:r>
      <w:r w:rsidR="00D1314F" w:rsidRPr="00D1314F">
        <w:rPr>
          <w:sz w:val="24"/>
          <w:szCs w:val="24"/>
        </w:rPr>
        <w:t>;</w:t>
      </w:r>
    </w:p>
    <w:p w:rsidR="00D1314F" w:rsidRDefault="00AA2EE4" w:rsidP="00CD30BB">
      <w:pPr>
        <w:pStyle w:val="a5"/>
        <w:widowControl w:val="0"/>
        <w:autoSpaceDE w:val="0"/>
        <w:autoSpaceDN w:val="0"/>
        <w:adjustRightInd w:val="0"/>
        <w:ind w:left="0" w:firstLine="567"/>
        <w:rPr>
          <w:sz w:val="24"/>
          <w:szCs w:val="24"/>
        </w:rPr>
      </w:pPr>
      <w:r>
        <w:rPr>
          <w:sz w:val="24"/>
          <w:szCs w:val="24"/>
        </w:rPr>
        <w:t>6.7.</w:t>
      </w:r>
      <w:r w:rsidR="0099318D">
        <w:rPr>
          <w:sz w:val="24"/>
          <w:szCs w:val="24"/>
        </w:rPr>
        <w:t xml:space="preserve"> </w:t>
      </w:r>
      <w:r w:rsidR="00D1314F" w:rsidRPr="00D1314F">
        <w:rPr>
          <w:sz w:val="24"/>
          <w:szCs w:val="24"/>
        </w:rPr>
        <w:t>Антикоррозионное покрытие металлок</w:t>
      </w:r>
      <w:r w:rsidR="004932E8">
        <w:rPr>
          <w:sz w:val="24"/>
          <w:szCs w:val="24"/>
        </w:rPr>
        <w:t xml:space="preserve">онструкций ОРУ 220 </w:t>
      </w:r>
      <w:proofErr w:type="spellStart"/>
      <w:r w:rsidR="004932E8">
        <w:rPr>
          <w:sz w:val="24"/>
          <w:szCs w:val="24"/>
        </w:rPr>
        <w:t>кВ.</w:t>
      </w:r>
      <w:proofErr w:type="spellEnd"/>
    </w:p>
    <w:p w:rsidR="00CD30BB" w:rsidRDefault="00AA2EE4" w:rsidP="00CD30BB">
      <w:pPr>
        <w:pStyle w:val="Style9"/>
        <w:widowControl/>
        <w:tabs>
          <w:tab w:val="left" w:pos="590"/>
        </w:tabs>
        <w:spacing w:before="120"/>
        <w:ind w:firstLine="426"/>
        <w:contextualSpacing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lastRenderedPageBreak/>
        <w:t>7.</w:t>
      </w:r>
      <w:r w:rsidR="00D1314F" w:rsidRPr="00D1314F">
        <w:rPr>
          <w:rStyle w:val="FontStyle15"/>
          <w:sz w:val="24"/>
          <w:szCs w:val="24"/>
        </w:rPr>
        <w:tab/>
        <w:t>Порядок проведения приемки результатов работы:</w:t>
      </w:r>
    </w:p>
    <w:p w:rsidR="0099318D" w:rsidRDefault="00D1314F" w:rsidP="00CD30BB">
      <w:pPr>
        <w:pStyle w:val="Style9"/>
        <w:widowControl/>
        <w:tabs>
          <w:tab w:val="left" w:pos="590"/>
        </w:tabs>
        <w:spacing w:before="120"/>
        <w:ind w:firstLine="567"/>
        <w:contextualSpacing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Приёмка</w:t>
      </w:r>
      <w:r w:rsidR="0099318D">
        <w:rPr>
          <w:rStyle w:val="FontStyle16"/>
          <w:sz w:val="24"/>
          <w:szCs w:val="24"/>
        </w:rPr>
        <w:t xml:space="preserve"> из ремонта осуществляется по п</w:t>
      </w:r>
      <w:r w:rsidRPr="00D1314F">
        <w:rPr>
          <w:rStyle w:val="FontStyle16"/>
          <w:sz w:val="24"/>
          <w:szCs w:val="24"/>
        </w:rPr>
        <w:t xml:space="preserve">рограмме приёмки из ремонта </w:t>
      </w:r>
      <w:r w:rsidR="0099318D">
        <w:rPr>
          <w:rStyle w:val="FontStyle16"/>
          <w:sz w:val="24"/>
          <w:szCs w:val="24"/>
        </w:rPr>
        <w:t>«</w:t>
      </w:r>
      <w:proofErr w:type="spellStart"/>
      <w:r w:rsidR="00CD30BB" w:rsidRPr="00CD30BB">
        <w:rPr>
          <w:rStyle w:val="FontStyle16"/>
          <w:sz w:val="24"/>
          <w:szCs w:val="24"/>
        </w:rPr>
        <w:t>Левобеpежное</w:t>
      </w:r>
      <w:proofErr w:type="spellEnd"/>
      <w:r w:rsidR="00CD30BB" w:rsidRPr="00CD30BB">
        <w:rPr>
          <w:rStyle w:val="FontStyle16"/>
          <w:sz w:val="24"/>
          <w:szCs w:val="24"/>
        </w:rPr>
        <w:t xml:space="preserve"> ОРУ-110 кВ инв.№008014 (ТГ0001244). </w:t>
      </w:r>
      <w:proofErr w:type="spellStart"/>
      <w:r w:rsidR="00CD30BB" w:rsidRPr="00CD30BB">
        <w:rPr>
          <w:rStyle w:val="FontStyle16"/>
          <w:sz w:val="24"/>
          <w:szCs w:val="24"/>
        </w:rPr>
        <w:t>Пpавобеpежное</w:t>
      </w:r>
      <w:proofErr w:type="spellEnd"/>
      <w:r w:rsidR="00CD30BB" w:rsidRPr="00CD30BB">
        <w:rPr>
          <w:rStyle w:val="FontStyle16"/>
          <w:sz w:val="24"/>
          <w:szCs w:val="24"/>
        </w:rPr>
        <w:t xml:space="preserve"> ОРУ-220 кВ инв.№ИРГ_008013 (ТГ0001506). Ремонт кабельных каналов. Ремонт антикоррозийного покрытия металлоконструкций</w:t>
      </w:r>
      <w:r w:rsidRPr="00D1314F">
        <w:rPr>
          <w:rStyle w:val="FontStyle16"/>
          <w:sz w:val="24"/>
          <w:szCs w:val="24"/>
        </w:rPr>
        <w:t xml:space="preserve">» с оформлением акта. </w:t>
      </w:r>
    </w:p>
    <w:p w:rsidR="00CD30BB" w:rsidRDefault="00CD30BB" w:rsidP="00CD30BB">
      <w:pPr>
        <w:pStyle w:val="Style10"/>
        <w:widowControl/>
        <w:spacing w:after="240"/>
        <w:ind w:firstLine="567"/>
        <w:contextualSpacing/>
        <w:jc w:val="both"/>
        <w:rPr>
          <w:rStyle w:val="FontStyle16"/>
          <w:sz w:val="24"/>
          <w:szCs w:val="24"/>
        </w:rPr>
      </w:pPr>
    </w:p>
    <w:p w:rsidR="00D1314F" w:rsidRPr="00D1314F" w:rsidRDefault="0099318D" w:rsidP="00CD30BB">
      <w:pPr>
        <w:pStyle w:val="Style10"/>
        <w:widowControl/>
        <w:ind w:firstLine="426"/>
        <w:contextualSpacing/>
        <w:jc w:val="both"/>
        <w:rPr>
          <w:rStyle w:val="FontStyle15"/>
          <w:sz w:val="24"/>
          <w:szCs w:val="24"/>
        </w:rPr>
      </w:pPr>
      <w:r>
        <w:rPr>
          <w:rStyle w:val="FontStyle16"/>
          <w:sz w:val="24"/>
          <w:szCs w:val="24"/>
        </w:rPr>
        <w:t>8</w:t>
      </w:r>
      <w:r w:rsidR="00D1314F" w:rsidRPr="00D1314F">
        <w:rPr>
          <w:rStyle w:val="FontStyle16"/>
          <w:sz w:val="24"/>
          <w:szCs w:val="24"/>
        </w:rPr>
        <w:t>.</w:t>
      </w: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5"/>
          <w:sz w:val="24"/>
          <w:szCs w:val="24"/>
        </w:rPr>
        <w:t>Перечень и комплектность результатов работы, подлежащих при</w:t>
      </w:r>
      <w:r>
        <w:rPr>
          <w:rStyle w:val="FontStyle15"/>
          <w:sz w:val="24"/>
          <w:szCs w:val="24"/>
        </w:rPr>
        <w:t>ё</w:t>
      </w:r>
      <w:r w:rsidR="00D1314F" w:rsidRPr="00D1314F">
        <w:rPr>
          <w:rStyle w:val="FontStyle15"/>
          <w:sz w:val="24"/>
          <w:szCs w:val="24"/>
        </w:rPr>
        <w:t>мке Заказчи</w:t>
      </w:r>
      <w:r w:rsidR="00D1314F" w:rsidRPr="00D1314F">
        <w:rPr>
          <w:rStyle w:val="FontStyle15"/>
          <w:sz w:val="24"/>
          <w:szCs w:val="24"/>
        </w:rPr>
        <w:softHyphen/>
        <w:t>ком: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 предремонтного обследования;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 готовности объекта к ремонту;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 приёмки из ремонта;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Ведомость объёма ремонтных работ;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Общий журнал работ;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Сертификаты соответствия на материалы;</w:t>
      </w:r>
    </w:p>
    <w:p w:rsid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бумаге.</w:t>
      </w:r>
    </w:p>
    <w:p w:rsidR="0099318D" w:rsidRPr="00D1314F" w:rsidRDefault="0099318D" w:rsidP="00481E55">
      <w:pPr>
        <w:pStyle w:val="Style4"/>
        <w:widowControl/>
        <w:numPr>
          <w:ilvl w:val="1"/>
          <w:numId w:val="14"/>
        </w:numPr>
        <w:spacing w:line="240" w:lineRule="auto"/>
        <w:ind w:left="0" w:firstLine="567"/>
        <w:contextualSpacing/>
        <w:jc w:val="left"/>
        <w:rPr>
          <w:rStyle w:val="FontStyle16"/>
          <w:sz w:val="24"/>
          <w:szCs w:val="24"/>
        </w:rPr>
      </w:pPr>
      <w:r w:rsidRPr="0099318D">
        <w:rPr>
          <w:rFonts w:eastAsia="Times New Roman"/>
        </w:rPr>
        <w:t>Справка о количестве отходов, вывезенных с места производства работ для захоронения (с подписью и печатью Полигона) или утилизации (при наличии лицензии на утилизацию данных отходов у принимающей стороны).</w:t>
      </w:r>
    </w:p>
    <w:p w:rsidR="00D1314F" w:rsidRDefault="00D1314F" w:rsidP="00A22453">
      <w:pPr>
        <w:ind w:firstLine="720"/>
        <w:contextualSpacing/>
        <w:rPr>
          <w:rStyle w:val="FontStyle16"/>
          <w:sz w:val="24"/>
          <w:szCs w:val="24"/>
        </w:rPr>
      </w:pPr>
    </w:p>
    <w:p w:rsidR="007F1B48" w:rsidRDefault="007F1B48" w:rsidP="00A22453">
      <w:pPr>
        <w:ind w:firstLine="720"/>
        <w:contextualSpacing/>
        <w:rPr>
          <w:rStyle w:val="FontStyle16"/>
          <w:sz w:val="24"/>
          <w:szCs w:val="24"/>
        </w:rPr>
      </w:pPr>
    </w:p>
    <w:p w:rsid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  <w:u w:val="single"/>
        </w:rPr>
        <w:t xml:space="preserve">Главный инженер ИГЭС   </w:t>
      </w:r>
      <w:r w:rsidRPr="00D1314F">
        <w:rPr>
          <w:sz w:val="24"/>
          <w:szCs w:val="24"/>
        </w:rPr>
        <w:t xml:space="preserve">           </w:t>
      </w:r>
      <w:r w:rsidR="007F1B48">
        <w:rPr>
          <w:sz w:val="24"/>
          <w:szCs w:val="24"/>
        </w:rPr>
        <w:t xml:space="preserve">   </w:t>
      </w:r>
      <w:r w:rsidRPr="00D1314F">
        <w:rPr>
          <w:sz w:val="24"/>
          <w:szCs w:val="24"/>
        </w:rPr>
        <w:t xml:space="preserve">______________________ </w:t>
      </w:r>
      <w:r w:rsidR="0099318D" w:rsidRPr="00D1314F">
        <w:rPr>
          <w:sz w:val="24"/>
          <w:szCs w:val="24"/>
        </w:rPr>
        <w:t>А.</w:t>
      </w:r>
      <w:r w:rsidR="0099318D">
        <w:rPr>
          <w:sz w:val="24"/>
          <w:szCs w:val="24"/>
        </w:rPr>
        <w:t xml:space="preserve"> </w:t>
      </w:r>
      <w:r w:rsidR="0099318D" w:rsidRPr="00D1314F">
        <w:rPr>
          <w:sz w:val="24"/>
          <w:szCs w:val="24"/>
        </w:rPr>
        <w:t>Н.</w:t>
      </w:r>
      <w:r w:rsidR="0099318D">
        <w:rPr>
          <w:sz w:val="24"/>
          <w:szCs w:val="24"/>
        </w:rPr>
        <w:t xml:space="preserve"> </w:t>
      </w:r>
      <w:r w:rsidRPr="00D1314F">
        <w:rPr>
          <w:sz w:val="24"/>
          <w:szCs w:val="24"/>
        </w:rPr>
        <w:t xml:space="preserve">Николаев </w:t>
      </w:r>
    </w:p>
    <w:p w:rsidR="00D1314F" w:rsidRPr="00D1314F" w:rsidRDefault="00D1314F" w:rsidP="00A22453">
      <w:pPr>
        <w:ind w:firstLine="720"/>
        <w:contextualSpacing/>
        <w:rPr>
          <w:sz w:val="24"/>
          <w:szCs w:val="24"/>
          <w:u w:val="single"/>
        </w:rPr>
      </w:pPr>
    </w:p>
    <w:p w:rsidR="00D1314F" w:rsidRPr="00D1314F" w:rsidRDefault="00BA0CAE" w:rsidP="00A22453">
      <w:pPr>
        <w:ind w:firstLine="720"/>
        <w:contextualSpacing/>
        <w:rPr>
          <w:sz w:val="24"/>
          <w:szCs w:val="24"/>
        </w:rPr>
      </w:pPr>
      <w:r w:rsidRPr="00BA0CAE">
        <w:rPr>
          <w:sz w:val="24"/>
          <w:szCs w:val="24"/>
          <w:u w:val="single"/>
        </w:rPr>
        <w:t xml:space="preserve">Начальник </w:t>
      </w:r>
      <w:proofErr w:type="spellStart"/>
      <w:r w:rsidRPr="00BA0CAE">
        <w:rPr>
          <w:sz w:val="24"/>
          <w:szCs w:val="24"/>
          <w:u w:val="single"/>
        </w:rPr>
        <w:t>УТОиР</w:t>
      </w:r>
      <w:proofErr w:type="spellEnd"/>
      <w:r w:rsidRPr="00BA0CAE">
        <w:rPr>
          <w:sz w:val="24"/>
          <w:szCs w:val="24"/>
          <w:u w:val="single"/>
        </w:rPr>
        <w:t xml:space="preserve"> </w:t>
      </w:r>
      <w:proofErr w:type="spellStart"/>
      <w:r w:rsidRPr="00BA0CAE">
        <w:rPr>
          <w:sz w:val="24"/>
          <w:szCs w:val="24"/>
          <w:u w:val="single"/>
        </w:rPr>
        <w:t>ЗиС</w:t>
      </w:r>
      <w:proofErr w:type="spellEnd"/>
      <w:r w:rsidRPr="00BA0CAE">
        <w:rPr>
          <w:sz w:val="24"/>
          <w:szCs w:val="24"/>
          <w:u w:val="single"/>
        </w:rPr>
        <w:t xml:space="preserve"> ИГЭС</w:t>
      </w:r>
      <w:r w:rsidR="00D1314F" w:rsidRPr="00D1314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="00D1314F" w:rsidRPr="00D1314F">
        <w:rPr>
          <w:sz w:val="24"/>
          <w:szCs w:val="24"/>
        </w:rPr>
        <w:t xml:space="preserve">   _______________________</w:t>
      </w:r>
      <w:r w:rsidR="0099318D" w:rsidRPr="0099318D">
        <w:rPr>
          <w:sz w:val="24"/>
          <w:szCs w:val="24"/>
        </w:rPr>
        <w:t xml:space="preserve"> </w:t>
      </w:r>
      <w:r w:rsidR="0099318D" w:rsidRPr="00D1314F">
        <w:rPr>
          <w:sz w:val="24"/>
          <w:szCs w:val="24"/>
        </w:rPr>
        <w:t>Е.</w:t>
      </w:r>
      <w:r w:rsidR="0099318D">
        <w:rPr>
          <w:sz w:val="24"/>
          <w:szCs w:val="24"/>
        </w:rPr>
        <w:t xml:space="preserve"> </w:t>
      </w:r>
      <w:r w:rsidR="0099318D" w:rsidRPr="00D1314F">
        <w:rPr>
          <w:sz w:val="24"/>
          <w:szCs w:val="24"/>
        </w:rPr>
        <w:t xml:space="preserve">А. </w:t>
      </w:r>
      <w:r w:rsidR="00D1314F" w:rsidRPr="00D1314F">
        <w:rPr>
          <w:sz w:val="24"/>
          <w:szCs w:val="24"/>
        </w:rPr>
        <w:t xml:space="preserve">Кочкин </w:t>
      </w: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</w:t>
      </w:r>
    </w:p>
    <w:p w:rsidR="00D1314F" w:rsidRDefault="00AA2EE4" w:rsidP="00A22453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>Н</w:t>
      </w:r>
      <w:r w:rsidR="00D1314F" w:rsidRPr="00D1314F">
        <w:rPr>
          <w:sz w:val="24"/>
          <w:szCs w:val="24"/>
          <w:u w:val="single"/>
        </w:rPr>
        <w:t xml:space="preserve">ачальник УЭЭО ИГЭС </w:t>
      </w:r>
      <w:r w:rsidR="001C3D2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</w:t>
      </w:r>
      <w:r w:rsidR="00D1314F" w:rsidRPr="00D1314F">
        <w:rPr>
          <w:sz w:val="24"/>
          <w:szCs w:val="24"/>
        </w:rPr>
        <w:t>_____</w:t>
      </w:r>
      <w:r w:rsidR="001C3D22">
        <w:rPr>
          <w:sz w:val="24"/>
          <w:szCs w:val="24"/>
        </w:rPr>
        <w:t>__________________</w:t>
      </w:r>
      <w:r w:rsidR="0099318D" w:rsidRPr="0099318D">
        <w:rPr>
          <w:sz w:val="24"/>
          <w:szCs w:val="24"/>
        </w:rPr>
        <w:t xml:space="preserve"> </w:t>
      </w:r>
      <w:r w:rsidR="0099318D">
        <w:rPr>
          <w:sz w:val="24"/>
          <w:szCs w:val="24"/>
        </w:rPr>
        <w:t xml:space="preserve">О. Н. </w:t>
      </w:r>
      <w:r>
        <w:rPr>
          <w:sz w:val="24"/>
          <w:szCs w:val="24"/>
        </w:rPr>
        <w:t xml:space="preserve">Косьяненко </w:t>
      </w:r>
    </w:p>
    <w:p w:rsidR="0036233F" w:rsidRDefault="0036233F" w:rsidP="00A22453">
      <w:pPr>
        <w:ind w:firstLine="720"/>
        <w:contextualSpacing/>
        <w:rPr>
          <w:sz w:val="24"/>
          <w:szCs w:val="24"/>
        </w:rPr>
      </w:pPr>
    </w:p>
    <w:p w:rsidR="0036233F" w:rsidRPr="0036233F" w:rsidRDefault="0036233F" w:rsidP="0036233F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36233F">
        <w:rPr>
          <w:sz w:val="24"/>
          <w:szCs w:val="24"/>
          <w:u w:val="single"/>
        </w:rPr>
        <w:t xml:space="preserve">Инженер-эколог 1 категории </w:t>
      </w:r>
      <w:r>
        <w:rPr>
          <w:sz w:val="24"/>
          <w:szCs w:val="24"/>
        </w:rPr>
        <w:t xml:space="preserve">         _______________________</w:t>
      </w:r>
      <w:r w:rsidR="0099318D" w:rsidRPr="0099318D">
        <w:rPr>
          <w:sz w:val="24"/>
          <w:szCs w:val="24"/>
        </w:rPr>
        <w:t xml:space="preserve"> </w:t>
      </w:r>
      <w:r w:rsidR="0099318D">
        <w:rPr>
          <w:sz w:val="24"/>
          <w:szCs w:val="24"/>
        </w:rPr>
        <w:t xml:space="preserve">А. А. </w:t>
      </w:r>
      <w:r w:rsidRPr="0036233F">
        <w:rPr>
          <w:sz w:val="24"/>
          <w:szCs w:val="24"/>
        </w:rPr>
        <w:t>Макеева</w:t>
      </w:r>
      <w:r>
        <w:rPr>
          <w:sz w:val="24"/>
          <w:szCs w:val="24"/>
        </w:rPr>
        <w:t xml:space="preserve"> </w:t>
      </w:r>
    </w:p>
    <w:p w:rsidR="0036233F" w:rsidRPr="00D1314F" w:rsidRDefault="0036233F" w:rsidP="00A22453">
      <w:pPr>
        <w:ind w:firstLine="720"/>
        <w:contextualSpacing/>
        <w:rPr>
          <w:sz w:val="24"/>
          <w:szCs w:val="24"/>
        </w:rPr>
      </w:pP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   </w:t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  <w:t xml:space="preserve">         </w:t>
      </w: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sectPr w:rsidR="00D1314F" w:rsidRPr="00D1314F" w:rsidSect="00481E55">
      <w:footerReference w:type="default" r:id="rId7"/>
      <w:type w:val="continuous"/>
      <w:pgSz w:w="11906" w:h="16838"/>
      <w:pgMar w:top="1135" w:right="566" w:bottom="1134" w:left="1134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EB" w:rsidRDefault="008B20EB" w:rsidP="00045C4B">
      <w:r>
        <w:separator/>
      </w:r>
    </w:p>
  </w:endnote>
  <w:endnote w:type="continuationSeparator" w:id="0">
    <w:p w:rsidR="008B20EB" w:rsidRDefault="008B20EB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0CAE">
          <w:rPr>
            <w:noProof/>
          </w:rPr>
          <w:t>3</w:t>
        </w:r>
        <w:r>
          <w:fldChar w:fldCharType="end"/>
        </w:r>
      </w:p>
    </w:sdtContent>
  </w:sdt>
  <w:p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EB" w:rsidRDefault="008B20EB" w:rsidP="00045C4B">
      <w:r>
        <w:separator/>
      </w:r>
    </w:p>
  </w:footnote>
  <w:footnote w:type="continuationSeparator" w:id="0">
    <w:p w:rsidR="008B20EB" w:rsidRDefault="008B20EB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" w15:restartNumberingAfterBreak="0">
    <w:nsid w:val="11396FD0"/>
    <w:multiLevelType w:val="multilevel"/>
    <w:tmpl w:val="B3C407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046F45"/>
    <w:multiLevelType w:val="multilevel"/>
    <w:tmpl w:val="820C7B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B039F4"/>
    <w:multiLevelType w:val="multilevel"/>
    <w:tmpl w:val="CEAC5A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6B043D0"/>
    <w:multiLevelType w:val="hybridMultilevel"/>
    <w:tmpl w:val="8E780094"/>
    <w:lvl w:ilvl="0" w:tplc="0CBE19B4">
      <w:start w:val="4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B014263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12"/>
  </w:num>
  <w:num w:numId="14">
    <w:abstractNumId w:val="1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2B8B"/>
    <w:rsid w:val="000544F2"/>
    <w:rsid w:val="00060C9B"/>
    <w:rsid w:val="00061051"/>
    <w:rsid w:val="00066F30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C3D22"/>
    <w:rsid w:val="001F34A1"/>
    <w:rsid w:val="001F6BEB"/>
    <w:rsid w:val="002018C9"/>
    <w:rsid w:val="0020374B"/>
    <w:rsid w:val="00214F78"/>
    <w:rsid w:val="00216E5E"/>
    <w:rsid w:val="0022035A"/>
    <w:rsid w:val="002223D0"/>
    <w:rsid w:val="00227BB7"/>
    <w:rsid w:val="00235588"/>
    <w:rsid w:val="00242CA6"/>
    <w:rsid w:val="002458CC"/>
    <w:rsid w:val="00251186"/>
    <w:rsid w:val="002525E1"/>
    <w:rsid w:val="00261254"/>
    <w:rsid w:val="00274AC3"/>
    <w:rsid w:val="00275C8A"/>
    <w:rsid w:val="00276A95"/>
    <w:rsid w:val="0028191F"/>
    <w:rsid w:val="002915B2"/>
    <w:rsid w:val="002A1D01"/>
    <w:rsid w:val="002B2D96"/>
    <w:rsid w:val="002D0FD6"/>
    <w:rsid w:val="002D5936"/>
    <w:rsid w:val="002F2D90"/>
    <w:rsid w:val="00302408"/>
    <w:rsid w:val="00302D56"/>
    <w:rsid w:val="00330EB1"/>
    <w:rsid w:val="0034464C"/>
    <w:rsid w:val="00344B99"/>
    <w:rsid w:val="003501E5"/>
    <w:rsid w:val="003528CF"/>
    <w:rsid w:val="00353F98"/>
    <w:rsid w:val="0036233F"/>
    <w:rsid w:val="003649D8"/>
    <w:rsid w:val="00372BFC"/>
    <w:rsid w:val="003740A8"/>
    <w:rsid w:val="00385DB3"/>
    <w:rsid w:val="00390B9B"/>
    <w:rsid w:val="0039300B"/>
    <w:rsid w:val="00395F3C"/>
    <w:rsid w:val="003970E7"/>
    <w:rsid w:val="0039766A"/>
    <w:rsid w:val="003A4C0B"/>
    <w:rsid w:val="003B3D7C"/>
    <w:rsid w:val="003F0193"/>
    <w:rsid w:val="003F724F"/>
    <w:rsid w:val="003F7FF3"/>
    <w:rsid w:val="00407F1C"/>
    <w:rsid w:val="004123F0"/>
    <w:rsid w:val="0041611C"/>
    <w:rsid w:val="00434E77"/>
    <w:rsid w:val="00440E77"/>
    <w:rsid w:val="004425CB"/>
    <w:rsid w:val="00475C80"/>
    <w:rsid w:val="00481E55"/>
    <w:rsid w:val="00483029"/>
    <w:rsid w:val="00483AB1"/>
    <w:rsid w:val="004916FA"/>
    <w:rsid w:val="004932E8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F463B"/>
    <w:rsid w:val="00504F33"/>
    <w:rsid w:val="0051088B"/>
    <w:rsid w:val="00514463"/>
    <w:rsid w:val="005153C5"/>
    <w:rsid w:val="005264DC"/>
    <w:rsid w:val="00531CC8"/>
    <w:rsid w:val="00536162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6130BA"/>
    <w:rsid w:val="006202E1"/>
    <w:rsid w:val="00625B9C"/>
    <w:rsid w:val="00634EF0"/>
    <w:rsid w:val="00635F47"/>
    <w:rsid w:val="00637785"/>
    <w:rsid w:val="00641A98"/>
    <w:rsid w:val="00646C61"/>
    <w:rsid w:val="00666EC5"/>
    <w:rsid w:val="00671614"/>
    <w:rsid w:val="00680276"/>
    <w:rsid w:val="006843E5"/>
    <w:rsid w:val="0068482F"/>
    <w:rsid w:val="00687B09"/>
    <w:rsid w:val="006A5D32"/>
    <w:rsid w:val="006D78BD"/>
    <w:rsid w:val="006F364A"/>
    <w:rsid w:val="0071216B"/>
    <w:rsid w:val="007146EB"/>
    <w:rsid w:val="00726849"/>
    <w:rsid w:val="00727327"/>
    <w:rsid w:val="007403E2"/>
    <w:rsid w:val="00760D5E"/>
    <w:rsid w:val="00765943"/>
    <w:rsid w:val="00766C48"/>
    <w:rsid w:val="00781400"/>
    <w:rsid w:val="007819B7"/>
    <w:rsid w:val="0078392E"/>
    <w:rsid w:val="00786079"/>
    <w:rsid w:val="00796095"/>
    <w:rsid w:val="007A4CAD"/>
    <w:rsid w:val="007C068E"/>
    <w:rsid w:val="007C1283"/>
    <w:rsid w:val="007C263D"/>
    <w:rsid w:val="007C35EE"/>
    <w:rsid w:val="007D4E49"/>
    <w:rsid w:val="007D5ABF"/>
    <w:rsid w:val="007E1956"/>
    <w:rsid w:val="007E3219"/>
    <w:rsid w:val="007F1B48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B20EB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83A68"/>
    <w:rsid w:val="0099318D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A14300"/>
    <w:rsid w:val="00A22453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A2EE4"/>
    <w:rsid w:val="00AC50A0"/>
    <w:rsid w:val="00AC584A"/>
    <w:rsid w:val="00AC5F24"/>
    <w:rsid w:val="00AD14C0"/>
    <w:rsid w:val="00AE343A"/>
    <w:rsid w:val="00AE5AE2"/>
    <w:rsid w:val="00B01804"/>
    <w:rsid w:val="00B02D83"/>
    <w:rsid w:val="00B1758D"/>
    <w:rsid w:val="00B23331"/>
    <w:rsid w:val="00B23C0E"/>
    <w:rsid w:val="00B2689B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0CAE"/>
    <w:rsid w:val="00BA756F"/>
    <w:rsid w:val="00BA79A7"/>
    <w:rsid w:val="00BB4ABD"/>
    <w:rsid w:val="00BC730F"/>
    <w:rsid w:val="00BE094B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7551"/>
    <w:rsid w:val="00C76741"/>
    <w:rsid w:val="00C8355E"/>
    <w:rsid w:val="00CB0D6D"/>
    <w:rsid w:val="00CB123D"/>
    <w:rsid w:val="00CB1867"/>
    <w:rsid w:val="00CB5FD6"/>
    <w:rsid w:val="00CC0436"/>
    <w:rsid w:val="00CC175A"/>
    <w:rsid w:val="00CC21CD"/>
    <w:rsid w:val="00CC61E4"/>
    <w:rsid w:val="00CD30BB"/>
    <w:rsid w:val="00CD454F"/>
    <w:rsid w:val="00CE06E8"/>
    <w:rsid w:val="00CF4080"/>
    <w:rsid w:val="00CF4226"/>
    <w:rsid w:val="00D029AB"/>
    <w:rsid w:val="00D121E3"/>
    <w:rsid w:val="00D1314F"/>
    <w:rsid w:val="00D14D06"/>
    <w:rsid w:val="00D2073B"/>
    <w:rsid w:val="00D20977"/>
    <w:rsid w:val="00D30442"/>
    <w:rsid w:val="00D312C8"/>
    <w:rsid w:val="00D3249F"/>
    <w:rsid w:val="00D40CAB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2D3A"/>
    <w:rsid w:val="00DB5194"/>
    <w:rsid w:val="00DB5341"/>
    <w:rsid w:val="00DC11E1"/>
    <w:rsid w:val="00DC6FE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5148A"/>
    <w:rsid w:val="00E72C23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34F87"/>
    <w:rsid w:val="00F4273B"/>
    <w:rsid w:val="00F71139"/>
    <w:rsid w:val="00F74B94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850EEC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1314F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1314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052B8B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Sergeeva Zhanna</cp:lastModifiedBy>
  <cp:revision>4</cp:revision>
  <cp:lastPrinted>2019-04-03T02:47:00Z</cp:lastPrinted>
  <dcterms:created xsi:type="dcterms:W3CDTF">2024-05-13T02:50:00Z</dcterms:created>
  <dcterms:modified xsi:type="dcterms:W3CDTF">2024-05-15T05:26:00Z</dcterms:modified>
</cp:coreProperties>
</file>